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6D5" w:rsidRPr="00C158B1" w:rsidRDefault="008936D5" w:rsidP="00C158B1">
      <w:pPr>
        <w:pBdr>
          <w:top w:val="single" w:sz="4" w:space="1" w:color="auto"/>
          <w:left w:val="single" w:sz="4" w:space="4" w:color="auto"/>
          <w:bottom w:val="single" w:sz="4" w:space="5" w:color="auto"/>
          <w:right w:val="single" w:sz="4" w:space="10" w:color="auto"/>
        </w:pBdr>
        <w:spacing w:after="0" w:line="240" w:lineRule="auto"/>
        <w:rPr>
          <w:sz w:val="16"/>
          <w:szCs w:val="16"/>
        </w:rPr>
      </w:pPr>
      <w:r w:rsidRPr="00C158B1">
        <w:rPr>
          <w:sz w:val="16"/>
          <w:szCs w:val="16"/>
        </w:rPr>
        <w:t>Instituto Superior de Comercio</w:t>
      </w:r>
      <w:r w:rsidR="00B82E56" w:rsidRPr="00C158B1">
        <w:rPr>
          <w:sz w:val="16"/>
          <w:szCs w:val="16"/>
        </w:rPr>
        <w:t xml:space="preserve">    </w:t>
      </w:r>
      <w:r w:rsidR="00354E03" w:rsidRPr="00C158B1">
        <w:rPr>
          <w:sz w:val="16"/>
          <w:szCs w:val="16"/>
        </w:rPr>
        <w:t xml:space="preserve">                      </w:t>
      </w:r>
      <w:r w:rsidR="00C158B1">
        <w:rPr>
          <w:sz w:val="16"/>
          <w:szCs w:val="16"/>
        </w:rPr>
        <w:t xml:space="preserve">                   </w:t>
      </w:r>
      <w:r w:rsidR="00C158B1" w:rsidRPr="00C158B1">
        <w:rPr>
          <w:sz w:val="20"/>
          <w:szCs w:val="20"/>
        </w:rPr>
        <w:t xml:space="preserve">Especialidad: Administración mención </w:t>
      </w:r>
      <w:r w:rsidR="00BC377A">
        <w:rPr>
          <w:sz w:val="20"/>
          <w:szCs w:val="20"/>
        </w:rPr>
        <w:t>Recursos Humanos</w:t>
      </w:r>
      <w:r w:rsidR="00C158B1">
        <w:rPr>
          <w:sz w:val="16"/>
          <w:szCs w:val="16"/>
        </w:rPr>
        <w:t xml:space="preserve">.   </w:t>
      </w:r>
    </w:p>
    <w:p w:rsidR="00C158B1" w:rsidRPr="00C158B1" w:rsidRDefault="00EC4D4F" w:rsidP="00490236">
      <w:pPr>
        <w:pBdr>
          <w:top w:val="single" w:sz="4" w:space="1" w:color="auto"/>
          <w:left w:val="single" w:sz="4" w:space="4" w:color="auto"/>
          <w:bottom w:val="single" w:sz="4" w:space="5" w:color="auto"/>
          <w:right w:val="single" w:sz="4" w:space="10" w:color="auto"/>
        </w:pBdr>
        <w:spacing w:after="0" w:line="240" w:lineRule="auto"/>
        <w:rPr>
          <w:sz w:val="16"/>
          <w:szCs w:val="16"/>
        </w:rPr>
      </w:pPr>
      <w:r w:rsidRPr="00C158B1">
        <w:rPr>
          <w:noProof/>
          <w:sz w:val="16"/>
          <w:szCs w:val="16"/>
          <w:lang w:eastAsia="es-CL"/>
        </w:rPr>
        <mc:AlternateContent>
          <mc:Choice Requires="wps">
            <w:drawing>
              <wp:anchor distT="0" distB="0" distL="114300" distR="114300" simplePos="0" relativeHeight="251659264" behindDoc="0" locked="0" layoutInCell="1" allowOverlap="1" wp14:anchorId="51164DD6" wp14:editId="5FB4E614">
                <wp:simplePos x="0" y="0"/>
                <wp:positionH relativeFrom="column">
                  <wp:posOffset>5867399</wp:posOffset>
                </wp:positionH>
                <wp:positionV relativeFrom="paragraph">
                  <wp:posOffset>6985</wp:posOffset>
                </wp:positionV>
                <wp:extent cx="657225" cy="438150"/>
                <wp:effectExtent l="0" t="0" r="28575" b="1905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0218A" id="Rectángulo redondeado 4" o:spid="_x0000_s1026" style="position:absolute;margin-left:462pt;margin-top:.55pt;width:51.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4fmAIAAHwFAAAOAAAAZHJzL2Uyb0RvYy54bWysVM1OGzEQvlfqO1i+l82mgdIVGxSBqCpF&#10;gICKs/HayQqvxx072aRv02fhxTr2bjZAc6p6sTye+ebP38zZ+aYxbK3Q12BLnh+NOFNWQlXbRcl/&#10;PFx9OuXMB2ErYcCqkm+V5+fTjx/OWleoMSzBVAoZObG+aF3JlyG4Isu8XKpG+CNwypJSAzYikIiL&#10;rELRkvfGZOPR6CRrASuHIJX39HrZKfk0+ddayXCjtVeBmZJTbiGdmM6neGbTM1EsULhlLfs0xD9k&#10;0YjaUtDB1aUIgq2w/stVU0sEDzocSWgy0LqWKtVA1eSjd9XcL4VTqRZqjndDm/z/cyuv17fI6qrk&#10;E86saOiL7qhpL7/tYmWAoarAVkpUwCaxV63zBUHu3S3Gar2bg3z2pMjeaKLge5uNxibaUq1skxq/&#10;HRqvNoFJejw5/jIeH3MmSTX5fJofp4/JRLEDO/Thm4KGxUvJEVa2inmmnov13IeYgyh2djGgsSlF&#10;MHV1VRuThEgrdWGQrQURImzyWBTh/N6KpIhMBXU1pGrC1qjO653S1DDKepyiJ6rufQoplQ0nvV9j&#10;yTrCNGUwAPNDQBN2yfS2EaYShQfg6BDwbcQBkaKCDQO4qS3gIQfV8xC5s99V39Ucy3+Caks8QegG&#10;yDt5VdNPzIUPtwJpYmi2aAuEGzq0gbbk0N84WwL+OvQe7YnIpOWspQksuf+5Eqg4M98tUfxrPpnE&#10;kU3ChBhCAr7WPL3W2FVzAfSnOe0bJ9M12gezu2qE5pGWxSxGJZWwkmKXXAbcCReh2wy0bqSazZIZ&#10;jakTYW7vnYzOY1cjyR42jwJdT8dAPL6G3bSK4h0hO9uItDBbBdB1Yuu+r32/acQTGft1FHfIazlZ&#10;7Zfm9A8AAAD//wMAUEsDBBQABgAIAAAAIQAMMD6i4AAAAAkBAAAPAAAAZHJzL2Rvd25yZXYueG1s&#10;TI/LTsMwEEX3SPyDNUhsUGs7Ki2kcSoUVCTY9YVYuvE0iYjHIXbb8Pe4K7ocndG952aLwbbshL1v&#10;HCmQYwEMqXSmoUrBdrMcPQHzQZPRrSNU8IseFvntTaZT4860wtM6VCyGkE+1gjqELuXclzVa7ceu&#10;Q4rs4HqrQzz7ipten2O4bXkixJRb3VBsqHWHRY3l9/poFfzsvt4/iomUOF19FtXr2+6hxKVS93fD&#10;yxxYwCH8P8NFP6pDHp327kjGs1bBczKJW0IEEtiFi2T2CGyvYCYk8Dzj1wvyPwAAAP//AwBQSwEC&#10;LQAUAAYACAAAACEAtoM4kv4AAADhAQAAEwAAAAAAAAAAAAAAAAAAAAAAW0NvbnRlbnRfVHlwZXNd&#10;LnhtbFBLAQItABQABgAIAAAAIQA4/SH/1gAAAJQBAAALAAAAAAAAAAAAAAAAAC8BAABfcmVscy8u&#10;cmVsc1BLAQItABQABgAIAAAAIQD2BV4fmAIAAHwFAAAOAAAAAAAAAAAAAAAAAC4CAABkcnMvZTJv&#10;RG9jLnhtbFBLAQItABQABgAIAAAAIQAMMD6i4AAAAAkBAAAPAAAAAAAAAAAAAAAAAPIEAABkcnMv&#10;ZG93bnJldi54bWxQSwUGAAAAAAQABADzAAAA/wUAAAAA&#10;" fillcolor="white [3201]" strokecolor="black [3213]" strokeweight="1pt">
                <v:stroke joinstyle="miter"/>
                <v:path arrowok="t"/>
              </v:roundrect>
            </w:pict>
          </mc:Fallback>
        </mc:AlternateContent>
      </w:r>
      <w:r w:rsidR="005A40AD" w:rsidRPr="00C158B1">
        <w:rPr>
          <w:sz w:val="16"/>
          <w:szCs w:val="16"/>
        </w:rPr>
        <w:t xml:space="preserve">     Francisco Araya Bennett </w:t>
      </w:r>
      <w:r w:rsidR="00B75E1E" w:rsidRPr="00C158B1">
        <w:rPr>
          <w:sz w:val="16"/>
          <w:szCs w:val="16"/>
        </w:rPr>
        <w:t xml:space="preserve">     </w:t>
      </w:r>
      <w:r w:rsidR="00490236" w:rsidRPr="00C158B1">
        <w:rPr>
          <w:sz w:val="16"/>
          <w:szCs w:val="16"/>
        </w:rPr>
        <w:t xml:space="preserve"> </w:t>
      </w:r>
    </w:p>
    <w:p w:rsidR="00C158B1" w:rsidRPr="00C158B1" w:rsidRDefault="009A29AC" w:rsidP="00490236">
      <w:pPr>
        <w:pBdr>
          <w:top w:val="single" w:sz="4" w:space="1" w:color="auto"/>
          <w:left w:val="single" w:sz="4" w:space="4" w:color="auto"/>
          <w:bottom w:val="single" w:sz="4" w:space="5" w:color="auto"/>
          <w:right w:val="single" w:sz="4" w:space="10" w:color="auto"/>
        </w:pBdr>
        <w:spacing w:after="0" w:line="240" w:lineRule="auto"/>
        <w:rPr>
          <w:sz w:val="16"/>
          <w:szCs w:val="16"/>
        </w:rPr>
      </w:pPr>
      <w:r w:rsidRPr="00C158B1">
        <w:rPr>
          <w:noProof/>
          <w:sz w:val="16"/>
          <w:szCs w:val="16"/>
          <w:lang w:eastAsia="es-CL"/>
        </w:rPr>
        <mc:AlternateContent>
          <mc:Choice Requires="wps">
            <w:drawing>
              <wp:anchor distT="0" distB="0" distL="114300" distR="114300" simplePos="0" relativeHeight="251660288" behindDoc="0" locked="0" layoutInCell="1" allowOverlap="1" wp14:anchorId="29F43914" wp14:editId="193E6DE3">
                <wp:simplePos x="0" y="0"/>
                <wp:positionH relativeFrom="column">
                  <wp:posOffset>2105025</wp:posOffset>
                </wp:positionH>
                <wp:positionV relativeFrom="paragraph">
                  <wp:posOffset>6984</wp:posOffset>
                </wp:positionV>
                <wp:extent cx="2924175" cy="600075"/>
                <wp:effectExtent l="0" t="0" r="9525" b="9525"/>
                <wp:wrapNone/>
                <wp:docPr id="9" name="Cuadro de texto 9"/>
                <wp:cNvGraphicFramePr/>
                <a:graphic xmlns:a="http://schemas.openxmlformats.org/drawingml/2006/main">
                  <a:graphicData uri="http://schemas.microsoft.com/office/word/2010/wordprocessingShape">
                    <wps:wsp>
                      <wps:cNvSpPr txBox="1"/>
                      <wps:spPr>
                        <a:xfrm>
                          <a:off x="0" y="0"/>
                          <a:ext cx="29241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6303" w:rsidRDefault="00C158B1" w:rsidP="00C158B1">
                            <w:pPr>
                              <w:jc w:val="center"/>
                              <w:rPr>
                                <w:sz w:val="20"/>
                                <w:szCs w:val="20"/>
                              </w:rPr>
                            </w:pPr>
                            <w:r w:rsidRPr="00C158B1">
                              <w:rPr>
                                <w:sz w:val="20"/>
                                <w:szCs w:val="20"/>
                              </w:rPr>
                              <w:t>Módulo</w:t>
                            </w:r>
                            <w:r w:rsidR="00876ACC">
                              <w:rPr>
                                <w:sz w:val="20"/>
                                <w:szCs w:val="20"/>
                              </w:rPr>
                              <w:t xml:space="preserve">: </w:t>
                            </w:r>
                            <w:r w:rsidR="00BC377A">
                              <w:rPr>
                                <w:sz w:val="20"/>
                                <w:szCs w:val="20"/>
                              </w:rPr>
                              <w:t>DOTACIÓN DE PERSONAL</w:t>
                            </w:r>
                          </w:p>
                          <w:p w:rsidR="00BC377A" w:rsidRDefault="00BC377A" w:rsidP="00C158B1">
                            <w:pPr>
                              <w:jc w:val="center"/>
                              <w:rPr>
                                <w:sz w:val="20"/>
                                <w:szCs w:val="20"/>
                              </w:rPr>
                            </w:pPr>
                            <w:r w:rsidRPr="00BC377A">
                              <w:rPr>
                                <w:sz w:val="20"/>
                                <w:szCs w:val="20"/>
                              </w:rPr>
                              <w:t>guias@insucovalpo.c</w:t>
                            </w:r>
                            <w:r>
                              <w:rPr>
                                <w:sz w:val="20"/>
                                <w:szCs w:val="20"/>
                              </w:rPr>
                              <w:t>l</w:t>
                            </w:r>
                          </w:p>
                          <w:p w:rsidR="00BC377A" w:rsidRPr="00C158B1" w:rsidRDefault="00BC377A" w:rsidP="00C158B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43914" id="_x0000_t202" coordsize="21600,21600" o:spt="202" path="m,l,21600r21600,l21600,xe">
                <v:stroke joinstyle="miter"/>
                <v:path gradientshapeok="t" o:connecttype="rect"/>
              </v:shapetype>
              <v:shape id="Cuadro de texto 9" o:spid="_x0000_s1026" type="#_x0000_t202" style="position:absolute;margin-left:165.75pt;margin-top:.55pt;width:230.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rqjgIAAJEFAAAOAAAAZHJzL2Uyb0RvYy54bWysVEtv2zAMvg/YfxB0X+xkabsEdYosRYcB&#10;RVusHXpWZCkRJomapMTOfv0o2Xms66XDLjYlfiTFj4/Lq9ZoshU+KLAVHQ5KSoTlUCu7quj3p5sP&#10;nygJkdmaabCiojsR6NXs/bvLxk3FCNaga+EJOrFh2riKrmN006IIfC0MCwNwwqJSgjcs4tGvitqz&#10;Br0bXYzK8rxowNfOAxch4O11p6Sz7F9KweO9lEFEoiuKb4v56/N3mb7F7JJNV565teL9M9g/vMIw&#10;ZTHowdU1i4xsvPrLlVHcQwAZBxxMAVIqLnIOmM2wfJHN45o5kXNBcoI70BT+n1t+t33wRNUVnVBi&#10;mcESLTas9kBqQaJoI5BJIqlxYYrYR4fo2H6GFou9vw94mXJvpTfpj1kR1CPduwPF6IlwvBxNRuPh&#10;xRklHHXnZVmijO6Lo7XzIX4RYEgSKuqxhJlZtr0NsYPuISlYAK3qG6V1PqS2EQvtyZZhwXXMb0Tn&#10;f6C0JQ0G/3hWZscWknnnWdvkRuTG6cOlzLsMsxR3WiSMtt+EROJyoq/EZpwLe4if0QklMdRbDHv8&#10;8VVvMe7yQIscGWw8GBtlwefs86QdKat/7CmTHR5rc5J3EmO7bPuOWEK9w4bw0M1VcPxGYdVuWYgP&#10;zOMgYQ/gcoj3+JEakHXoJUrW4H+9dp/w2N+opaTBwaxo+LlhXlCiv1rs/MlwPE6TnA/js4sRHvyp&#10;ZnmqsRuzAGyFIa4hx7OY8FHvRenBPOMOmaeoqGKWY+yKxr24iN26wB3ExXyeQTi7jsVb++h4cp3o&#10;TT351D4z7/rGTcNzB/sRZtMX/dthk6WF+SaCVLm5E8Edqz3xOPd5PPodlRbL6Tmjjpt09hsAAP//&#10;AwBQSwMEFAAGAAgAAAAhALNu1MPfAAAACAEAAA8AAABkcnMvZG93bnJldi54bWxMj8tOhEAQRfcm&#10;/kOnTNwYp2EI80CaiTE+EncOjsZdD10Cka4mdA/g31uudFk5N7fOzXez7cSIg28dKYgXEQikypmW&#10;agWv5cP1BoQPmozuHKGCb/SwK87Pcp0ZN9ELjvtQCy4hn2kFTQh9JqWvGrTaL1yPxOzTDVYHPoda&#10;mkFPXG47uYyilbS6Jf7Q6B7vGqy+9ier4OOqfn/28+NhStKkv38ay/WbKZW6vJhvb0AEnMNfGH71&#10;WR0Kdjq6ExkvOgVJEqccZRCDYL7eLnnbUcE2XYEscvl/QPEDAAD//wMAUEsBAi0AFAAGAAgAAAAh&#10;ALaDOJL+AAAA4QEAABMAAAAAAAAAAAAAAAAAAAAAAFtDb250ZW50X1R5cGVzXS54bWxQSwECLQAU&#10;AAYACAAAACEAOP0h/9YAAACUAQAACwAAAAAAAAAAAAAAAAAvAQAAX3JlbHMvLnJlbHNQSwECLQAU&#10;AAYACAAAACEAXo1a6o4CAACRBQAADgAAAAAAAAAAAAAAAAAuAgAAZHJzL2Uyb0RvYy54bWxQSwEC&#10;LQAUAAYACAAAACEAs27Uw98AAAAIAQAADwAAAAAAAAAAAAAAAADoBAAAZHJzL2Rvd25yZXYueG1s&#10;UEsFBgAAAAAEAAQA8wAAAPQFAAAAAA==&#10;" fillcolor="white [3201]" stroked="f" strokeweight=".5pt">
                <v:textbox>
                  <w:txbxContent>
                    <w:p w:rsidR="00056303" w:rsidRDefault="00C158B1" w:rsidP="00C158B1">
                      <w:pPr>
                        <w:jc w:val="center"/>
                        <w:rPr>
                          <w:sz w:val="20"/>
                          <w:szCs w:val="20"/>
                        </w:rPr>
                      </w:pPr>
                      <w:r w:rsidRPr="00C158B1">
                        <w:rPr>
                          <w:sz w:val="20"/>
                          <w:szCs w:val="20"/>
                        </w:rPr>
                        <w:t>Módulo</w:t>
                      </w:r>
                      <w:r w:rsidR="00876ACC">
                        <w:rPr>
                          <w:sz w:val="20"/>
                          <w:szCs w:val="20"/>
                        </w:rPr>
                        <w:t xml:space="preserve">: </w:t>
                      </w:r>
                      <w:r w:rsidR="00BC377A">
                        <w:rPr>
                          <w:sz w:val="20"/>
                          <w:szCs w:val="20"/>
                        </w:rPr>
                        <w:t>DOTACIÓN DE PERSONAL</w:t>
                      </w:r>
                    </w:p>
                    <w:p w:rsidR="00BC377A" w:rsidRDefault="00BC377A" w:rsidP="00C158B1">
                      <w:pPr>
                        <w:jc w:val="center"/>
                        <w:rPr>
                          <w:sz w:val="20"/>
                          <w:szCs w:val="20"/>
                        </w:rPr>
                      </w:pPr>
                      <w:r w:rsidRPr="00BC377A">
                        <w:rPr>
                          <w:sz w:val="20"/>
                          <w:szCs w:val="20"/>
                        </w:rPr>
                        <w:t>guias@insucovalpo.c</w:t>
                      </w:r>
                      <w:r>
                        <w:rPr>
                          <w:sz w:val="20"/>
                          <w:szCs w:val="20"/>
                        </w:rPr>
                        <w:t>l</w:t>
                      </w:r>
                    </w:p>
                    <w:p w:rsidR="00BC377A" w:rsidRPr="00C158B1" w:rsidRDefault="00BC377A" w:rsidP="00C158B1">
                      <w:pPr>
                        <w:jc w:val="center"/>
                        <w:rPr>
                          <w:sz w:val="20"/>
                          <w:szCs w:val="20"/>
                        </w:rPr>
                      </w:pPr>
                    </w:p>
                  </w:txbxContent>
                </v:textbox>
              </v:shape>
            </w:pict>
          </mc:Fallback>
        </mc:AlternateContent>
      </w:r>
      <w:r w:rsidR="00B82E56" w:rsidRPr="00C158B1">
        <w:rPr>
          <w:sz w:val="16"/>
          <w:szCs w:val="16"/>
        </w:rPr>
        <w:t xml:space="preserve">               Valparaíso </w:t>
      </w:r>
    </w:p>
    <w:p w:rsidR="00C158B1" w:rsidRDefault="00BC377A" w:rsidP="00C158B1">
      <w:pPr>
        <w:pBdr>
          <w:top w:val="single" w:sz="4" w:space="1" w:color="auto"/>
          <w:left w:val="single" w:sz="4" w:space="4" w:color="auto"/>
          <w:bottom w:val="single" w:sz="4" w:space="5" w:color="auto"/>
          <w:right w:val="single" w:sz="4" w:space="10" w:color="auto"/>
        </w:pBdr>
        <w:spacing w:after="0" w:line="240" w:lineRule="auto"/>
        <w:rPr>
          <w:sz w:val="20"/>
          <w:szCs w:val="20"/>
        </w:rPr>
      </w:pPr>
      <w:r>
        <w:rPr>
          <w:noProof/>
        </w:rPr>
        <w:drawing>
          <wp:anchor distT="0" distB="0" distL="114300" distR="114300" simplePos="0" relativeHeight="251661312" behindDoc="1" locked="0" layoutInCell="1" allowOverlap="1">
            <wp:simplePos x="0" y="0"/>
            <wp:positionH relativeFrom="column">
              <wp:posOffset>638175</wp:posOffset>
            </wp:positionH>
            <wp:positionV relativeFrom="paragraph">
              <wp:posOffset>15875</wp:posOffset>
            </wp:positionV>
            <wp:extent cx="542925" cy="453390"/>
            <wp:effectExtent l="0" t="0" r="9525"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37A" w:rsidRPr="001D6E11">
        <w:rPr>
          <w:noProof/>
          <w:sz w:val="24"/>
          <w:szCs w:val="24"/>
          <w:lang w:eastAsia="es-CL"/>
        </w:rPr>
        <w:drawing>
          <wp:inline distT="0" distB="0" distL="0" distR="0">
            <wp:extent cx="524878" cy="497840"/>
            <wp:effectExtent l="0" t="0" r="8890" b="0"/>
            <wp:docPr id="1" name="Imagen 1" descr="Resultado de imagen para insucoval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sucovalp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472" cy="751649"/>
                    </a:xfrm>
                    <a:prstGeom prst="rect">
                      <a:avLst/>
                    </a:prstGeom>
                    <a:noFill/>
                    <a:ln>
                      <a:noFill/>
                    </a:ln>
                  </pic:spPr>
                </pic:pic>
              </a:graphicData>
            </a:graphic>
          </wp:inline>
        </w:drawing>
      </w:r>
    </w:p>
    <w:p w:rsidR="00C158B1" w:rsidRDefault="00C158B1" w:rsidP="00C158B1">
      <w:pPr>
        <w:pBdr>
          <w:top w:val="single" w:sz="4" w:space="1" w:color="auto"/>
          <w:left w:val="single" w:sz="4" w:space="4" w:color="auto"/>
          <w:bottom w:val="single" w:sz="4" w:space="5" w:color="auto"/>
          <w:right w:val="single" w:sz="4" w:space="10" w:color="auto"/>
        </w:pBdr>
        <w:spacing w:after="0" w:line="240" w:lineRule="auto"/>
        <w:rPr>
          <w:sz w:val="20"/>
          <w:szCs w:val="20"/>
        </w:rPr>
      </w:pPr>
      <w:r>
        <w:rPr>
          <w:sz w:val="20"/>
          <w:szCs w:val="20"/>
        </w:rPr>
        <w:tab/>
      </w:r>
      <w:r>
        <w:rPr>
          <w:sz w:val="20"/>
          <w:szCs w:val="20"/>
        </w:rPr>
        <w:tab/>
      </w:r>
      <w:r>
        <w:rPr>
          <w:sz w:val="20"/>
          <w:szCs w:val="20"/>
        </w:rPr>
        <w:tab/>
        <w:t xml:space="preserve">             Guía </w:t>
      </w:r>
      <w:proofErr w:type="spellStart"/>
      <w:r>
        <w:rPr>
          <w:sz w:val="20"/>
          <w:szCs w:val="20"/>
        </w:rPr>
        <w:t>N°</w:t>
      </w:r>
      <w:proofErr w:type="spellEnd"/>
      <w:r>
        <w:rPr>
          <w:sz w:val="20"/>
          <w:szCs w:val="20"/>
        </w:rPr>
        <w:t xml:space="preserve"> 3:   JUNIO    -    CUARTOS </w:t>
      </w:r>
      <w:r w:rsidR="00BC377A">
        <w:rPr>
          <w:sz w:val="20"/>
          <w:szCs w:val="20"/>
        </w:rPr>
        <w:t>ADM. RRHH</w:t>
      </w:r>
      <w:r>
        <w:rPr>
          <w:sz w:val="20"/>
          <w:szCs w:val="20"/>
        </w:rPr>
        <w:t xml:space="preserve">      </w:t>
      </w:r>
      <w:r w:rsidR="00876ACC">
        <w:rPr>
          <w:sz w:val="20"/>
          <w:szCs w:val="20"/>
        </w:rPr>
        <w:t xml:space="preserve">   </w:t>
      </w:r>
      <w:r>
        <w:rPr>
          <w:sz w:val="20"/>
          <w:szCs w:val="20"/>
        </w:rPr>
        <w:t xml:space="preserve"> Puntaje:               </w:t>
      </w:r>
      <w:r w:rsidR="00BC377A">
        <w:rPr>
          <w:sz w:val="20"/>
          <w:szCs w:val="20"/>
        </w:rPr>
        <w:t>70</w:t>
      </w:r>
      <w:r>
        <w:rPr>
          <w:sz w:val="20"/>
          <w:szCs w:val="20"/>
        </w:rPr>
        <w:t xml:space="preserve">                         </w:t>
      </w:r>
      <w:proofErr w:type="spellStart"/>
      <w:r>
        <w:rPr>
          <w:sz w:val="20"/>
          <w:szCs w:val="20"/>
        </w:rPr>
        <w:t>Prema</w:t>
      </w:r>
      <w:proofErr w:type="spellEnd"/>
      <w:r>
        <w:rPr>
          <w:sz w:val="20"/>
          <w:szCs w:val="20"/>
        </w:rPr>
        <w:t xml:space="preserve"> 60%</w:t>
      </w:r>
    </w:p>
    <w:p w:rsidR="00F93BBD" w:rsidRPr="00C158B1" w:rsidRDefault="0021637A" w:rsidP="00490236">
      <w:pPr>
        <w:pBdr>
          <w:top w:val="single" w:sz="4" w:space="1" w:color="auto"/>
          <w:left w:val="single" w:sz="4" w:space="4" w:color="auto"/>
          <w:bottom w:val="single" w:sz="4" w:space="5" w:color="auto"/>
          <w:right w:val="single" w:sz="4" w:space="10" w:color="auto"/>
        </w:pBdr>
        <w:spacing w:after="0" w:line="240" w:lineRule="auto"/>
        <w:rPr>
          <w:sz w:val="20"/>
          <w:szCs w:val="20"/>
        </w:rPr>
      </w:pPr>
      <w:r>
        <w:rPr>
          <w:sz w:val="20"/>
          <w:szCs w:val="20"/>
        </w:rPr>
        <w:t>PROFESO</w:t>
      </w:r>
      <w:r w:rsidR="00354E03">
        <w:rPr>
          <w:sz w:val="20"/>
          <w:szCs w:val="20"/>
        </w:rPr>
        <w:t xml:space="preserve">RA:  </w:t>
      </w:r>
      <w:r w:rsidR="00B75E1E">
        <w:rPr>
          <w:sz w:val="20"/>
          <w:szCs w:val="20"/>
        </w:rPr>
        <w:t xml:space="preserve">    </w:t>
      </w:r>
      <w:r w:rsidR="00BC377A">
        <w:rPr>
          <w:sz w:val="20"/>
          <w:szCs w:val="20"/>
        </w:rPr>
        <w:t>Yasmín Cielo Meza</w:t>
      </w:r>
      <w:r w:rsidR="00354E03">
        <w:rPr>
          <w:sz w:val="24"/>
          <w:szCs w:val="24"/>
        </w:rPr>
        <w:t xml:space="preserve">                                 </w:t>
      </w:r>
      <w:r w:rsidR="00B75E1E">
        <w:rPr>
          <w:sz w:val="24"/>
          <w:szCs w:val="24"/>
        </w:rPr>
        <w:t xml:space="preserve">   </w:t>
      </w:r>
      <w:r w:rsidR="00056303">
        <w:rPr>
          <w:sz w:val="24"/>
          <w:szCs w:val="24"/>
        </w:rPr>
        <w:t xml:space="preserve">          </w:t>
      </w:r>
      <w:r w:rsidR="00B75E1E">
        <w:rPr>
          <w:sz w:val="24"/>
          <w:szCs w:val="24"/>
        </w:rPr>
        <w:t xml:space="preserve"> </w:t>
      </w:r>
      <w:r w:rsidR="00354E03">
        <w:rPr>
          <w:sz w:val="24"/>
          <w:szCs w:val="24"/>
        </w:rPr>
        <w:t xml:space="preserve">                    </w:t>
      </w:r>
      <w:r w:rsidR="00C158B1">
        <w:rPr>
          <w:sz w:val="24"/>
          <w:szCs w:val="24"/>
        </w:rPr>
        <w:tab/>
      </w:r>
      <w:r w:rsidR="00C158B1">
        <w:rPr>
          <w:sz w:val="24"/>
          <w:szCs w:val="24"/>
        </w:rPr>
        <w:tab/>
      </w:r>
      <w:r w:rsidR="00C158B1">
        <w:rPr>
          <w:sz w:val="24"/>
          <w:szCs w:val="24"/>
        </w:rPr>
        <w:tab/>
      </w:r>
      <w:r w:rsidR="00C158B1">
        <w:rPr>
          <w:sz w:val="24"/>
          <w:szCs w:val="24"/>
        </w:rPr>
        <w:tab/>
      </w:r>
      <w:r w:rsidRPr="00C158B1">
        <w:rPr>
          <w:sz w:val="20"/>
          <w:szCs w:val="20"/>
        </w:rPr>
        <w:t xml:space="preserve"> </w:t>
      </w:r>
    </w:p>
    <w:p w:rsidR="0051683A" w:rsidRDefault="004D75F7" w:rsidP="00490236">
      <w:pPr>
        <w:pBdr>
          <w:top w:val="single" w:sz="4" w:space="1" w:color="auto"/>
          <w:left w:val="single" w:sz="4" w:space="4" w:color="auto"/>
          <w:bottom w:val="single" w:sz="4" w:space="5" w:color="auto"/>
          <w:right w:val="single" w:sz="4" w:space="10" w:color="auto"/>
        </w:pBdr>
        <w:spacing w:after="0" w:line="240" w:lineRule="auto"/>
        <w:rPr>
          <w:sz w:val="20"/>
          <w:szCs w:val="20"/>
        </w:rPr>
      </w:pPr>
      <w:r>
        <w:rPr>
          <w:sz w:val="24"/>
          <w:szCs w:val="24"/>
        </w:rPr>
        <w:t>NOMBRE DEL ALUMNO/</w:t>
      </w:r>
      <w:r w:rsidR="008F4977">
        <w:rPr>
          <w:sz w:val="24"/>
          <w:szCs w:val="24"/>
        </w:rPr>
        <w:t>A</w:t>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r w:rsidR="00053E11">
        <w:rPr>
          <w:sz w:val="24"/>
          <w:szCs w:val="24"/>
        </w:rPr>
        <w:tab/>
      </w:r>
    </w:p>
    <w:p w:rsidR="00BC377A" w:rsidRDefault="00BC377A" w:rsidP="00BC377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eastAsia="es-CL"/>
        </w:rPr>
      </w:pPr>
    </w:p>
    <w:p w:rsidR="00BC377A" w:rsidRPr="00683BA4" w:rsidRDefault="00BC377A" w:rsidP="00BC377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eastAsia="es-CL"/>
        </w:rPr>
      </w:pPr>
      <w:r>
        <w:rPr>
          <w:rFonts w:ascii="Arial" w:eastAsia="Times New Roman" w:hAnsi="Arial" w:cs="Arial"/>
          <w:b/>
          <w:sz w:val="20"/>
          <w:szCs w:val="20"/>
          <w:lang w:eastAsia="es-CL"/>
        </w:rPr>
        <w:t xml:space="preserve">Instrucciones de Trabajo:  </w:t>
      </w:r>
      <w:proofErr w:type="gramStart"/>
      <w:r w:rsidRPr="00683BA4">
        <w:rPr>
          <w:rFonts w:ascii="Arial" w:eastAsia="Times New Roman" w:hAnsi="Arial" w:cs="Arial"/>
          <w:bCs/>
          <w:sz w:val="20"/>
          <w:szCs w:val="20"/>
          <w:lang w:eastAsia="es-CL"/>
        </w:rPr>
        <w:t>De acuerdo a</w:t>
      </w:r>
      <w:proofErr w:type="gramEnd"/>
      <w:r w:rsidRPr="00683BA4">
        <w:rPr>
          <w:rFonts w:ascii="Arial" w:eastAsia="Times New Roman" w:hAnsi="Arial" w:cs="Arial"/>
          <w:bCs/>
          <w:sz w:val="20"/>
          <w:szCs w:val="20"/>
          <w:lang w:eastAsia="es-CL"/>
        </w:rPr>
        <w:t xml:space="preserve"> la lectura comprensiva del contenido anterior de “Diseño de Cargos” y el que continuación se incorpora (hoja </w:t>
      </w:r>
      <w:proofErr w:type="spellStart"/>
      <w:r w:rsidRPr="00683BA4">
        <w:rPr>
          <w:rFonts w:ascii="Arial" w:eastAsia="Times New Roman" w:hAnsi="Arial" w:cs="Arial"/>
          <w:bCs/>
          <w:sz w:val="20"/>
          <w:szCs w:val="20"/>
          <w:lang w:eastAsia="es-CL"/>
        </w:rPr>
        <w:t>N°</w:t>
      </w:r>
      <w:proofErr w:type="spellEnd"/>
      <w:r w:rsidRPr="00683BA4">
        <w:rPr>
          <w:rFonts w:ascii="Arial" w:eastAsia="Times New Roman" w:hAnsi="Arial" w:cs="Arial"/>
          <w:bCs/>
          <w:sz w:val="20"/>
          <w:szCs w:val="20"/>
          <w:lang w:eastAsia="es-CL"/>
        </w:rPr>
        <w:t xml:space="preserve"> 2) “Métodos de Descripción y Especificación de Cargos”, el estudiante debe responder cuestionario de 7 preguntas.  </w:t>
      </w:r>
    </w:p>
    <w:p w:rsidR="00BC377A" w:rsidRPr="00683BA4" w:rsidRDefault="00BC377A" w:rsidP="00BC377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eastAsia="es-CL"/>
        </w:rPr>
      </w:pPr>
    </w:p>
    <w:p w:rsidR="00BC377A" w:rsidRPr="00683BA4" w:rsidRDefault="00BC377A" w:rsidP="00BC377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u w:val="single"/>
          <w:lang w:eastAsia="es-CL"/>
        </w:rPr>
      </w:pPr>
      <w:r w:rsidRPr="00683BA4">
        <w:rPr>
          <w:rFonts w:ascii="Arial" w:eastAsia="Times New Roman" w:hAnsi="Arial" w:cs="Arial"/>
          <w:bCs/>
          <w:sz w:val="20"/>
          <w:szCs w:val="20"/>
          <w:lang w:eastAsia="es-CL"/>
        </w:rPr>
        <w:t xml:space="preserve">Destaque palabras o conceptos que generen alguna dificultad y registre al final de su hoja de respuesta.   </w:t>
      </w:r>
      <w:proofErr w:type="gramStart"/>
      <w:r w:rsidRPr="00683BA4">
        <w:rPr>
          <w:rFonts w:ascii="Arial" w:eastAsia="Times New Roman" w:hAnsi="Arial" w:cs="Arial"/>
          <w:bCs/>
          <w:sz w:val="20"/>
          <w:szCs w:val="20"/>
          <w:lang w:eastAsia="es-CL"/>
        </w:rPr>
        <w:t>De acuerdo a</w:t>
      </w:r>
      <w:proofErr w:type="gramEnd"/>
      <w:r w:rsidRPr="00683BA4">
        <w:rPr>
          <w:rFonts w:ascii="Arial" w:eastAsia="Times New Roman" w:hAnsi="Arial" w:cs="Arial"/>
          <w:bCs/>
          <w:sz w:val="20"/>
          <w:szCs w:val="20"/>
          <w:lang w:eastAsia="es-CL"/>
        </w:rPr>
        <w:t xml:space="preserve"> su opción de trabajo, enviar en forma digital al correo que se registra arriba y/o entrega en forma física.  Cuide su redacción y ortografía.  </w:t>
      </w:r>
      <w:r>
        <w:rPr>
          <w:rFonts w:ascii="Arial" w:eastAsia="Times New Roman" w:hAnsi="Arial" w:cs="Arial"/>
          <w:bCs/>
          <w:sz w:val="20"/>
          <w:szCs w:val="20"/>
          <w:lang w:eastAsia="es-CL"/>
        </w:rPr>
        <w:t xml:space="preserve">SUERTE Y </w:t>
      </w:r>
      <w:r w:rsidRPr="00683BA4">
        <w:rPr>
          <w:rFonts w:ascii="Arial" w:eastAsia="Times New Roman" w:hAnsi="Arial" w:cs="Arial"/>
          <w:bCs/>
          <w:sz w:val="20"/>
          <w:szCs w:val="20"/>
          <w:lang w:eastAsia="es-CL"/>
        </w:rPr>
        <w:t xml:space="preserve">BUEN TRABAJO. </w:t>
      </w:r>
    </w:p>
    <w:p w:rsidR="000A3257" w:rsidRPr="005E7915" w:rsidRDefault="000A3257" w:rsidP="000A325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0"/>
          <w:szCs w:val="20"/>
          <w:lang w:eastAsia="es-CL"/>
        </w:rPr>
      </w:pPr>
    </w:p>
    <w:p w:rsidR="000A3257" w:rsidRDefault="000A3257" w:rsidP="000A3257">
      <w:pPr>
        <w:rPr>
          <w:sz w:val="20"/>
          <w:szCs w:val="20"/>
        </w:rPr>
      </w:pPr>
    </w:p>
    <w:tbl>
      <w:tblPr>
        <w:tblStyle w:val="Tablaconcuadrcula"/>
        <w:tblW w:w="0" w:type="auto"/>
        <w:tblLook w:val="04A0" w:firstRow="1" w:lastRow="0" w:firstColumn="1" w:lastColumn="0" w:noHBand="0" w:noVBand="1"/>
      </w:tblPr>
      <w:tblGrid>
        <w:gridCol w:w="10790"/>
      </w:tblGrid>
      <w:tr w:rsidR="00BC377A" w:rsidTr="00BC377A">
        <w:tc>
          <w:tcPr>
            <w:tcW w:w="10790" w:type="dxa"/>
          </w:tcPr>
          <w:p w:rsidR="00BC377A" w:rsidRPr="00712A27" w:rsidRDefault="00BC377A" w:rsidP="00BC377A">
            <w:pPr>
              <w:rPr>
                <w:b/>
                <w:bCs/>
              </w:rPr>
            </w:pPr>
            <w:r>
              <w:rPr>
                <w:b/>
                <w:bCs/>
              </w:rPr>
              <w:t>CUESTIONARIO DE APLICACION</w:t>
            </w:r>
          </w:p>
          <w:p w:rsidR="00BC377A" w:rsidRPr="00712A27" w:rsidRDefault="00BC377A" w:rsidP="00BC377A">
            <w:pPr>
              <w:rPr>
                <w:b/>
                <w:bCs/>
              </w:rPr>
            </w:pPr>
            <w:r w:rsidRPr="00712A27">
              <w:rPr>
                <w:b/>
                <w:bCs/>
              </w:rPr>
              <w:t xml:space="preserve">TRABAJO INDIVIDUAL CON NOTA SUMATIVA </w:t>
            </w:r>
          </w:p>
          <w:p w:rsidR="00BC377A" w:rsidRPr="00712A27" w:rsidRDefault="00BC377A" w:rsidP="00BC377A">
            <w:pPr>
              <w:rPr>
                <w:b/>
                <w:bCs/>
              </w:rPr>
            </w:pPr>
            <w:r w:rsidRPr="00712A27">
              <w:rPr>
                <w:b/>
                <w:bCs/>
                <w:u w:val="single"/>
              </w:rPr>
              <w:t>Objetivo</w:t>
            </w:r>
            <w:r w:rsidRPr="00712A27">
              <w:rPr>
                <w:b/>
                <w:bCs/>
              </w:rPr>
              <w:t xml:space="preserve">: Comprender los procesos del análisis de cargo, a través del desarrollo de cuestionario, con la finalidad de aplicar conceptos de planificación de personal. </w:t>
            </w:r>
          </w:p>
          <w:p w:rsidR="00BC377A" w:rsidRPr="00712A27" w:rsidRDefault="00BC377A" w:rsidP="00BC377A">
            <w:pPr>
              <w:tabs>
                <w:tab w:val="left" w:pos="1723"/>
              </w:tabs>
              <w:rPr>
                <w:b/>
                <w:bCs/>
              </w:rPr>
            </w:pPr>
            <w:r w:rsidRPr="00712A27">
              <w:rPr>
                <w:b/>
                <w:bCs/>
                <w:u w:val="single"/>
              </w:rPr>
              <w:t>Se evaluará</w:t>
            </w:r>
            <w:r w:rsidRPr="00712A27">
              <w:rPr>
                <w:b/>
                <w:bCs/>
              </w:rPr>
              <w:t xml:space="preserve">:  Correcta aplicación de los contenidos 60% </w:t>
            </w:r>
          </w:p>
          <w:p w:rsidR="00BC377A" w:rsidRPr="00712A27" w:rsidRDefault="00BC377A" w:rsidP="00BC377A">
            <w:pPr>
              <w:rPr>
                <w:b/>
                <w:bCs/>
              </w:rPr>
            </w:pPr>
            <w:r w:rsidRPr="00712A27">
              <w:rPr>
                <w:b/>
                <w:bCs/>
              </w:rPr>
              <w:t xml:space="preserve">                        Redacción y ortografía 20%                        </w:t>
            </w:r>
          </w:p>
          <w:p w:rsidR="00BC377A" w:rsidRDefault="00BC377A" w:rsidP="00BC377A">
            <w:pPr>
              <w:rPr>
                <w:sz w:val="20"/>
                <w:szCs w:val="20"/>
              </w:rPr>
            </w:pPr>
            <w:r w:rsidRPr="00712A27">
              <w:rPr>
                <w:b/>
                <w:bCs/>
              </w:rPr>
              <w:t xml:space="preserve">                        Trabajo en c</w:t>
            </w:r>
            <w:r w:rsidR="0024111D">
              <w:rPr>
                <w:b/>
                <w:bCs/>
              </w:rPr>
              <w:t>asa</w:t>
            </w:r>
            <w:r w:rsidRPr="00712A27">
              <w:rPr>
                <w:b/>
                <w:bCs/>
              </w:rPr>
              <w:t xml:space="preserve"> 20%</w:t>
            </w:r>
          </w:p>
          <w:p w:rsidR="00BC377A" w:rsidRDefault="00BC377A" w:rsidP="000A3257">
            <w:pPr>
              <w:rPr>
                <w:sz w:val="20"/>
                <w:szCs w:val="20"/>
              </w:rPr>
            </w:pPr>
          </w:p>
        </w:tc>
      </w:tr>
    </w:tbl>
    <w:p w:rsidR="00BC377A" w:rsidRDefault="00BC377A" w:rsidP="000A3257">
      <w:pPr>
        <w:rPr>
          <w:sz w:val="20"/>
          <w:szCs w:val="20"/>
        </w:rPr>
      </w:pPr>
    </w:p>
    <w:p w:rsidR="00BC377A" w:rsidRDefault="00BC377A" w:rsidP="00BC377A">
      <w:pPr>
        <w:spacing w:after="0" w:line="240" w:lineRule="auto"/>
        <w:jc w:val="center"/>
        <w:rPr>
          <w:rFonts w:ascii="Arial Narrow" w:eastAsia="Malgun Gothic" w:hAnsi="Arial Narrow"/>
          <w:sz w:val="24"/>
          <w:szCs w:val="24"/>
        </w:rPr>
      </w:pPr>
      <w:r w:rsidRPr="00712A27">
        <w:rPr>
          <w:b/>
          <w:bCs/>
        </w:rPr>
        <w:t xml:space="preserve">CUESTIONARIO DE APLICACIÓN </w:t>
      </w:r>
      <w:r>
        <w:rPr>
          <w:b/>
          <w:bCs/>
        </w:rPr>
        <w:t>APLICANDO LO APRENDIDO</w:t>
      </w:r>
      <w:r w:rsidR="0024111D">
        <w:rPr>
          <w:b/>
          <w:bCs/>
        </w:rPr>
        <w:t xml:space="preserve"> (10 puntos c/u)</w:t>
      </w:r>
      <w:bookmarkStart w:id="0" w:name="_GoBack"/>
      <w:bookmarkEnd w:id="0"/>
    </w:p>
    <w:p w:rsidR="00BC377A" w:rsidRDefault="00BC377A" w:rsidP="00BC377A">
      <w:pPr>
        <w:spacing w:after="0" w:line="360" w:lineRule="auto"/>
        <w:jc w:val="both"/>
      </w:pPr>
      <w:r>
        <w:t xml:space="preserve">1.- Explique cuál es la función del organigrama en una organización y como debe ser su estructura. </w:t>
      </w:r>
    </w:p>
    <w:p w:rsidR="00BC377A" w:rsidRDefault="00BC377A" w:rsidP="00BC377A">
      <w:pPr>
        <w:spacing w:after="0" w:line="360" w:lineRule="auto"/>
        <w:jc w:val="both"/>
      </w:pPr>
      <w:r>
        <w:t>2. Comente la importancia del análisis de cargo para la planificación de personal en una organización.</w:t>
      </w:r>
    </w:p>
    <w:p w:rsidR="00BC377A" w:rsidRDefault="00BC377A" w:rsidP="00BC377A">
      <w:pPr>
        <w:spacing w:after="0" w:line="360" w:lineRule="auto"/>
        <w:jc w:val="both"/>
      </w:pPr>
      <w:r>
        <w:t xml:space="preserve">3.- ¿Cuáles son los requisitos que se debe considerar en un análisis de cargo? Realice 3 ejemplos de cada uno de los requisitos. </w:t>
      </w:r>
    </w:p>
    <w:p w:rsidR="00BC377A" w:rsidRDefault="00BC377A" w:rsidP="00BC377A">
      <w:pPr>
        <w:spacing w:after="0" w:line="360" w:lineRule="auto"/>
        <w:jc w:val="both"/>
      </w:pPr>
      <w:r>
        <w:t>4.- Explique la diferencia y características de la descripción del cargo y especificación de cargo.</w:t>
      </w:r>
    </w:p>
    <w:p w:rsidR="00BC377A" w:rsidRDefault="00BC377A" w:rsidP="00BC377A">
      <w:pPr>
        <w:spacing w:after="0" w:line="360" w:lineRule="auto"/>
        <w:jc w:val="both"/>
      </w:pPr>
      <w:r>
        <w:t>5.- ¿Cómo se obtienen los datos para el análisis de cargo (Método)?</w:t>
      </w:r>
    </w:p>
    <w:p w:rsidR="00BC377A" w:rsidRDefault="00BC377A" w:rsidP="00BC377A">
      <w:pPr>
        <w:spacing w:after="0" w:line="360" w:lineRule="auto"/>
        <w:jc w:val="both"/>
      </w:pPr>
      <w:r>
        <w:t>6.- Explique la finalidad de realizar métodos mixtos para el análisis de cargo e indique las alternativas de este método.</w:t>
      </w:r>
    </w:p>
    <w:p w:rsidR="00BC377A" w:rsidRPr="00E044C7" w:rsidRDefault="00BC377A" w:rsidP="00BC377A">
      <w:pPr>
        <w:spacing w:after="0" w:line="360" w:lineRule="auto"/>
        <w:jc w:val="both"/>
        <w:rPr>
          <w:rFonts w:ascii="Arial Narrow" w:eastAsia="Malgun Gothic" w:hAnsi="Arial Narrow"/>
          <w:sz w:val="24"/>
          <w:szCs w:val="24"/>
        </w:rPr>
      </w:pPr>
      <w:r>
        <w:t>7.- Confeccione un esquema explicativo, respecto a los métodos del análisis de cargo.</w:t>
      </w:r>
    </w:p>
    <w:tbl>
      <w:tblPr>
        <w:tblStyle w:val="Tablaconcuadrcula"/>
        <w:tblW w:w="0" w:type="auto"/>
        <w:tblLook w:val="04A0" w:firstRow="1" w:lastRow="0" w:firstColumn="1" w:lastColumn="0" w:noHBand="0" w:noVBand="1"/>
      </w:tblPr>
      <w:tblGrid>
        <w:gridCol w:w="10790"/>
      </w:tblGrid>
      <w:tr w:rsidR="00BC377A" w:rsidTr="009D1314">
        <w:tc>
          <w:tcPr>
            <w:tcW w:w="10790" w:type="dxa"/>
          </w:tcPr>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p w:rsidR="00BC377A" w:rsidRDefault="00BC377A" w:rsidP="009D1314">
            <w:pPr>
              <w:rPr>
                <w:rFonts w:ascii="Arial" w:eastAsia="Times New Roman" w:hAnsi="Arial" w:cs="Arial"/>
                <w:b/>
                <w:bCs/>
                <w:sz w:val="20"/>
                <w:szCs w:val="20"/>
                <w:lang w:eastAsia="es-CL"/>
              </w:rPr>
            </w:pPr>
          </w:p>
        </w:tc>
      </w:tr>
    </w:tbl>
    <w:p w:rsidR="00BC377A" w:rsidRPr="00BC377A" w:rsidRDefault="00BC377A" w:rsidP="00BC377A">
      <w:pPr>
        <w:spacing w:after="0" w:line="240" w:lineRule="auto"/>
        <w:jc w:val="both"/>
        <w:rPr>
          <w:rFonts w:ascii="Arial Narrow" w:eastAsia="Malgun Gothic" w:hAnsi="Arial Narrow"/>
          <w:b/>
          <w:bCs/>
          <w:sz w:val="24"/>
          <w:szCs w:val="24"/>
          <w:u w:val="single"/>
        </w:rPr>
      </w:pPr>
      <w:r w:rsidRPr="00BC377A">
        <w:rPr>
          <w:rFonts w:ascii="Arial Narrow" w:eastAsia="Malgun Gothic" w:hAnsi="Arial Narrow"/>
          <w:b/>
          <w:bCs/>
          <w:sz w:val="24"/>
          <w:szCs w:val="24"/>
          <w:u w:val="single"/>
        </w:rPr>
        <w:lastRenderedPageBreak/>
        <w:t>Métodos de descripción y especificación de cargos</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Existen diversos métodos para realizar la descripción y especificación de cargos, los más utilizados son:</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1.- Observación directa</w:t>
      </w:r>
      <w:r w:rsidR="0024111D">
        <w:rPr>
          <w:rFonts w:ascii="Arial Narrow" w:eastAsia="Malgun Gothic" w:hAnsi="Arial Narrow"/>
          <w:sz w:val="24"/>
          <w:szCs w:val="24"/>
        </w:rPr>
        <w:tab/>
      </w:r>
      <w:r w:rsidR="0024111D">
        <w:rPr>
          <w:rFonts w:ascii="Arial Narrow" w:eastAsia="Malgun Gothic" w:hAnsi="Arial Narrow"/>
          <w:sz w:val="24"/>
          <w:szCs w:val="24"/>
        </w:rPr>
        <w:tab/>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2.- Cuestionario</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3.- Entrevista directa</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4.- Métodos mixtos</w:t>
      </w:r>
    </w:p>
    <w:p w:rsidR="00BC377A" w:rsidRPr="009219E1" w:rsidRDefault="00BC377A" w:rsidP="00BC377A">
      <w:pPr>
        <w:spacing w:after="0" w:line="240" w:lineRule="auto"/>
        <w:jc w:val="both"/>
        <w:rPr>
          <w:rFonts w:ascii="Arial Narrow" w:eastAsia="Malgun Gothic" w:hAnsi="Arial Narrow"/>
          <w:sz w:val="24"/>
          <w:szCs w:val="24"/>
        </w:rPr>
      </w:pP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b/>
          <w:bCs/>
          <w:sz w:val="24"/>
          <w:szCs w:val="24"/>
        </w:rPr>
        <w:t>1.-</w:t>
      </w:r>
      <w:r w:rsidRPr="009219E1">
        <w:rPr>
          <w:rFonts w:ascii="Arial Narrow" w:eastAsia="Malgun Gothic" w:hAnsi="Arial Narrow"/>
          <w:sz w:val="24"/>
          <w:szCs w:val="24"/>
        </w:rPr>
        <w:t xml:space="preserve"> </w:t>
      </w:r>
      <w:r w:rsidRPr="009219E1">
        <w:rPr>
          <w:rFonts w:ascii="Arial Narrow" w:eastAsia="Malgun Gothic" w:hAnsi="Arial Narrow"/>
          <w:b/>
          <w:bCs/>
          <w:sz w:val="24"/>
          <w:szCs w:val="24"/>
        </w:rPr>
        <w:t>Método de observación directa</w:t>
      </w:r>
      <w:r w:rsidRPr="009219E1">
        <w:rPr>
          <w:rFonts w:ascii="Arial Narrow" w:eastAsia="Malgun Gothic" w:hAnsi="Arial Narrow"/>
          <w:sz w:val="24"/>
          <w:szCs w:val="24"/>
        </w:rPr>
        <w:t>: Este método consiste en observar directamente al ocupante de un cargo durante el desarrollo de sus funciones. Esta observación la realiza el analista de cargos, quien realiza anotaciones de los datos claves en una hoja de análisis de cargos, a medida que los va observando. Este método es recomendable para ser aplicado en</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trabajos en los que se efectúan operaciones manuales o que sean sencillos y repetitivos (por ejemplo, el cargo de un cajero).</w:t>
      </w:r>
    </w:p>
    <w:p w:rsidR="00BC377A" w:rsidRPr="009219E1" w:rsidRDefault="00BC377A" w:rsidP="00BC377A">
      <w:pPr>
        <w:spacing w:after="0" w:line="240" w:lineRule="auto"/>
        <w:jc w:val="both"/>
        <w:rPr>
          <w:rFonts w:ascii="Arial Narrow" w:eastAsia="Malgun Gothic" w:hAnsi="Arial Narrow"/>
          <w:b/>
          <w:bCs/>
          <w:sz w:val="24"/>
          <w:szCs w:val="24"/>
        </w:rPr>
      </w:pP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b/>
          <w:bCs/>
          <w:sz w:val="24"/>
          <w:szCs w:val="24"/>
        </w:rPr>
        <w:t>Ventajas</w:t>
      </w:r>
      <w:r w:rsidRPr="009219E1">
        <w:rPr>
          <w:rFonts w:ascii="Arial Narrow" w:eastAsia="Malgun Gothic" w:hAnsi="Arial Narrow"/>
          <w:sz w:val="24"/>
          <w:szCs w:val="24"/>
        </w:rPr>
        <w:t>:</w:t>
      </w:r>
      <w:r w:rsidR="0024111D">
        <w:rPr>
          <w:rFonts w:ascii="Arial Narrow" w:eastAsia="Malgun Gothic" w:hAnsi="Arial Narrow"/>
          <w:sz w:val="24"/>
          <w:szCs w:val="24"/>
        </w:rPr>
        <w:t xml:space="preserve">    </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 Veracidad de los datos obtenidos</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 No requiere que los ocupantes del cargo dejen de realizar sus labores</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 Ideal para aplicarlo en trabajos sencillos y repetitivos</w:t>
      </w:r>
    </w:p>
    <w:p w:rsidR="00BC377A" w:rsidRPr="009219E1" w:rsidRDefault="00BC377A" w:rsidP="00BC377A">
      <w:pPr>
        <w:spacing w:after="0" w:line="240" w:lineRule="auto"/>
        <w:jc w:val="both"/>
        <w:rPr>
          <w:rFonts w:ascii="Arial Narrow" w:eastAsia="Malgun Gothic" w:hAnsi="Arial Narrow"/>
          <w:b/>
          <w:bCs/>
          <w:sz w:val="24"/>
          <w:szCs w:val="24"/>
        </w:rPr>
      </w:pP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b/>
          <w:bCs/>
          <w:sz w:val="24"/>
          <w:szCs w:val="24"/>
        </w:rPr>
        <w:t>Desventajas</w:t>
      </w:r>
      <w:r w:rsidRPr="009219E1">
        <w:rPr>
          <w:rFonts w:ascii="Arial Narrow" w:eastAsia="Malgun Gothic" w:hAnsi="Arial Narrow"/>
          <w:sz w:val="24"/>
          <w:szCs w:val="24"/>
        </w:rPr>
        <w:t>:</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 Costo elevado porque el analista de cargos requiere invertir bastante tiempo para que el método sea completo.</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 La simple observación, sin el contacto directo o verbal con el ocupante del cargo, no permite obtener datos importantes para el análisis.</w:t>
      </w: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sz w:val="24"/>
          <w:szCs w:val="24"/>
        </w:rPr>
        <w:t>• Nos e recomienda aplicarlo a cargos que no sean sencillos o repetitivos.</w:t>
      </w:r>
    </w:p>
    <w:p w:rsidR="00BC377A" w:rsidRPr="009219E1" w:rsidRDefault="00BC377A" w:rsidP="00BC377A">
      <w:pPr>
        <w:spacing w:after="0" w:line="240" w:lineRule="auto"/>
        <w:jc w:val="both"/>
        <w:rPr>
          <w:rFonts w:ascii="Arial Narrow" w:eastAsia="Malgun Gothic" w:hAnsi="Arial Narrow"/>
          <w:b/>
          <w:bCs/>
          <w:sz w:val="24"/>
          <w:szCs w:val="24"/>
        </w:rPr>
      </w:pPr>
    </w:p>
    <w:p w:rsidR="00BC377A" w:rsidRPr="009219E1" w:rsidRDefault="00BC377A" w:rsidP="00BC377A">
      <w:pPr>
        <w:spacing w:after="0" w:line="240" w:lineRule="auto"/>
        <w:jc w:val="both"/>
        <w:rPr>
          <w:rFonts w:ascii="Arial Narrow" w:eastAsia="Malgun Gothic" w:hAnsi="Arial Narrow"/>
          <w:sz w:val="24"/>
          <w:szCs w:val="24"/>
        </w:rPr>
      </w:pPr>
      <w:r w:rsidRPr="009219E1">
        <w:rPr>
          <w:rFonts w:ascii="Arial Narrow" w:eastAsia="Malgun Gothic" w:hAnsi="Arial Narrow"/>
          <w:b/>
          <w:bCs/>
          <w:sz w:val="24"/>
          <w:szCs w:val="24"/>
        </w:rPr>
        <w:t>2.- Método del cuestionario:</w:t>
      </w:r>
      <w:r w:rsidRPr="009219E1">
        <w:rPr>
          <w:rFonts w:ascii="Arial Narrow" w:eastAsia="Malgun Gothic" w:hAnsi="Arial Narrow"/>
          <w:sz w:val="24"/>
          <w:szCs w:val="24"/>
        </w:rPr>
        <w:t xml:space="preserve"> Para el desarrollo de este análisis, es necesario solicitarle al personal que contesten un cuestionario de análisis de cargo y registren todas las indicaciones posibles acerca del cargo, sus funciones y sus características. Se debe tener especial cuidado al elaborar el cuestionario ya que debe estar estructurado de manera que permita obtener respuestas correctas e información útil.</w:t>
      </w:r>
    </w:p>
    <w:p w:rsidR="00BC377A" w:rsidRPr="009219E1" w:rsidRDefault="00BC377A" w:rsidP="00BC377A">
      <w:pPr>
        <w:spacing w:after="0" w:line="240" w:lineRule="auto"/>
        <w:jc w:val="both"/>
        <w:rPr>
          <w:rFonts w:ascii="Arial Narrow" w:eastAsia="Malgun Gothic" w:hAnsi="Arial Narrow"/>
          <w:b/>
          <w:bCs/>
          <w:sz w:val="24"/>
          <w:szCs w:val="24"/>
        </w:rPr>
      </w:pPr>
    </w:p>
    <w:p w:rsidR="00BC377A" w:rsidRPr="009219E1" w:rsidRDefault="00BC377A" w:rsidP="00BC377A">
      <w:pPr>
        <w:spacing w:after="0" w:line="240" w:lineRule="auto"/>
        <w:jc w:val="both"/>
        <w:rPr>
          <w:rFonts w:ascii="Arial Narrow" w:eastAsia="Malgun Gothic" w:hAnsi="Arial Narrow"/>
          <w:b/>
          <w:bCs/>
          <w:sz w:val="24"/>
          <w:szCs w:val="24"/>
        </w:rPr>
      </w:pPr>
      <w:r w:rsidRPr="009219E1">
        <w:rPr>
          <w:rFonts w:ascii="Arial Narrow" w:eastAsia="Malgun Gothic" w:hAnsi="Arial Narrow"/>
          <w:b/>
          <w:bCs/>
          <w:sz w:val="24"/>
          <w:szCs w:val="24"/>
        </w:rPr>
        <w:t>Ventajas:</w:t>
      </w:r>
    </w:p>
    <w:p w:rsidR="00BC377A" w:rsidRPr="009219E1" w:rsidRDefault="00BC377A" w:rsidP="00BC377A">
      <w:pPr>
        <w:spacing w:after="0" w:line="240" w:lineRule="auto"/>
        <w:jc w:val="both"/>
        <w:rPr>
          <w:rFonts w:ascii="Arial Narrow" w:hAnsi="Arial Narrow"/>
          <w:sz w:val="24"/>
          <w:szCs w:val="24"/>
        </w:rPr>
      </w:pPr>
      <w:r w:rsidRPr="009219E1">
        <w:rPr>
          <w:rFonts w:ascii="Arial Narrow" w:eastAsia="Malgun Gothic" w:hAnsi="Arial Narrow"/>
          <w:sz w:val="24"/>
          <w:szCs w:val="24"/>
        </w:rPr>
        <w:t xml:space="preserve">• Los ocupantes del cargo y sus jefes directos pueden llenar el cuestionario conjunta o secuencialmente, proporcionando una visión </w:t>
      </w:r>
      <w:r w:rsidRPr="009219E1">
        <w:rPr>
          <w:rFonts w:ascii="Arial Narrow" w:hAnsi="Arial Narrow"/>
          <w:sz w:val="24"/>
          <w:szCs w:val="24"/>
        </w:rPr>
        <w:t xml:space="preserve">más amplia de su contenido y características.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Este método es el más económico para el análisis de cargos.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Es el que más personas abarca, ya que el cuestionario puede ser distribuido a todos los ocupantes de cargos.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Es el método ideal para analizar los cargos de alto nivel, sin afectar el tiempo ni las actividades de los ejecutivos. </w:t>
      </w:r>
    </w:p>
    <w:p w:rsidR="00BC377A" w:rsidRPr="009219E1" w:rsidRDefault="00BC377A" w:rsidP="00BC377A">
      <w:pPr>
        <w:spacing w:after="0" w:line="240" w:lineRule="auto"/>
        <w:jc w:val="both"/>
        <w:rPr>
          <w:rFonts w:ascii="Arial Narrow" w:hAnsi="Arial Narrow"/>
          <w:b/>
          <w:bCs/>
          <w:sz w:val="24"/>
          <w:szCs w:val="24"/>
        </w:rPr>
      </w:pP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b/>
          <w:bCs/>
          <w:sz w:val="24"/>
          <w:szCs w:val="24"/>
        </w:rPr>
        <w:t>Desventajas</w:t>
      </w:r>
      <w:r w:rsidRPr="009219E1">
        <w:rPr>
          <w:rFonts w:ascii="Arial Narrow" w:hAnsi="Arial Narrow"/>
          <w:sz w:val="24"/>
          <w:szCs w:val="24"/>
        </w:rPr>
        <w:t xml:space="preserve">: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No se recomienda su aplicación en cargos de bajo nivel, en los cuales el ocupante tiene dificultad para interpretarlo y responderlo por escrito.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Exige que se planee y elabore con cuidado.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Tiene a ser superficial o distorsionado en lo referente a la calidad de las respuestas escritas. </w:t>
      </w:r>
    </w:p>
    <w:p w:rsidR="00BC377A" w:rsidRPr="009219E1" w:rsidRDefault="00BC377A" w:rsidP="00BC377A">
      <w:pPr>
        <w:spacing w:after="0" w:line="240" w:lineRule="auto"/>
        <w:jc w:val="both"/>
        <w:rPr>
          <w:rFonts w:ascii="Arial Narrow" w:hAnsi="Arial Narrow"/>
          <w:sz w:val="24"/>
          <w:szCs w:val="24"/>
        </w:rPr>
      </w:pP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b/>
          <w:bCs/>
          <w:sz w:val="24"/>
          <w:szCs w:val="24"/>
        </w:rPr>
        <w:t>3.- Método de la entrevista</w:t>
      </w:r>
      <w:r w:rsidRPr="009219E1">
        <w:rPr>
          <w:rFonts w:ascii="Arial Narrow" w:hAnsi="Arial Narrow"/>
          <w:sz w:val="24"/>
          <w:szCs w:val="24"/>
        </w:rPr>
        <w:t xml:space="preserve">: Consiste en recolectar los elementos relacionados con el cargo que se pretende analizar, mediante un acercamiento directo y verbal con el ocupante o con su jefe directo, es decir entrevistando directamente al personal. </w:t>
      </w:r>
    </w:p>
    <w:p w:rsidR="00BC377A" w:rsidRDefault="00BC377A" w:rsidP="00BC377A">
      <w:pPr>
        <w:spacing w:after="0" w:line="240" w:lineRule="auto"/>
        <w:jc w:val="both"/>
        <w:rPr>
          <w:rFonts w:ascii="Arial Narrow" w:hAnsi="Arial Narrow"/>
          <w:b/>
          <w:bCs/>
          <w:sz w:val="24"/>
          <w:szCs w:val="24"/>
        </w:rPr>
      </w:pP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b/>
          <w:bCs/>
          <w:sz w:val="24"/>
          <w:szCs w:val="24"/>
        </w:rPr>
        <w:t>Ventajas</w:t>
      </w:r>
      <w:r w:rsidRPr="009219E1">
        <w:rPr>
          <w:rFonts w:ascii="Arial Narrow" w:hAnsi="Arial Narrow"/>
          <w:sz w:val="24"/>
          <w:szCs w:val="24"/>
        </w:rPr>
        <w:t xml:space="preserve">: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Los datos relativos a un cargo se obtienen de quienes lo conocen mejor.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Hay posibilidad de analizar y aclarar todas las dudas.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Este método es el de mejor calidad y el que proporciona mayor rendimiento en el análisis, debido a la manera racional de reunir los datos.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No tiene contraindicaciones. Puede aplicarse a cualquier tipo de cargo. </w:t>
      </w:r>
    </w:p>
    <w:p w:rsidR="00BC377A" w:rsidRDefault="00BC377A" w:rsidP="00BC377A">
      <w:pPr>
        <w:spacing w:after="0" w:line="240" w:lineRule="auto"/>
        <w:jc w:val="both"/>
        <w:rPr>
          <w:rFonts w:ascii="Arial Narrow" w:hAnsi="Arial Narrow"/>
          <w:b/>
          <w:bCs/>
          <w:sz w:val="24"/>
          <w:szCs w:val="24"/>
        </w:rPr>
      </w:pP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b/>
          <w:bCs/>
          <w:sz w:val="24"/>
          <w:szCs w:val="24"/>
        </w:rPr>
        <w:t>Desventajas</w:t>
      </w:r>
      <w:r w:rsidRPr="009219E1">
        <w:rPr>
          <w:rFonts w:ascii="Arial Narrow" w:hAnsi="Arial Narrow"/>
          <w:sz w:val="24"/>
          <w:szCs w:val="24"/>
        </w:rPr>
        <w:t xml:space="preserve">: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Una entrevista mal conducida puede llevar a que el personal reaccione de modo negativo, no la comprenda ni acepte sus objetivos.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Se pierde demasiado tiempo.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 Tiene un costo operativo elevado: exige analistas expertos y parálisis del trabajo del ocupante del cargo. </w:t>
      </w:r>
    </w:p>
    <w:p w:rsidR="00BC377A" w:rsidRPr="009219E1" w:rsidRDefault="00BC377A" w:rsidP="00BC377A">
      <w:pPr>
        <w:spacing w:after="0" w:line="240" w:lineRule="auto"/>
        <w:jc w:val="both"/>
        <w:rPr>
          <w:rFonts w:ascii="Arial Narrow" w:hAnsi="Arial Narrow"/>
          <w:sz w:val="24"/>
          <w:szCs w:val="24"/>
        </w:rPr>
      </w:pP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b/>
          <w:bCs/>
          <w:sz w:val="24"/>
          <w:szCs w:val="24"/>
        </w:rPr>
        <w:t>4.- Método mixtos:</w:t>
      </w:r>
      <w:r w:rsidRPr="009219E1">
        <w:rPr>
          <w:rFonts w:ascii="Arial Narrow" w:hAnsi="Arial Narrow"/>
          <w:sz w:val="24"/>
          <w:szCs w:val="24"/>
        </w:rPr>
        <w:t xml:space="preserve"> Es recomendable utilizar más de un método para realizar un análisis más certero, esto es debido a que cada método por separado tiene ventajas y desventajas. Para contrarrestar esto, es conveniente utilizar métodos los mixtos: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a) Cuestionario y entrevista, ambos con el ocupante del cargo.</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b) Cuestionario con el ocupante y entrevista con el superior.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c) Cuestionario y entrevista, ambos con el superior.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d) Observación directa con el ocupante del cargo y entrevista con el superior.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e) Cuestionario y observación directa, ambos con el ocupante del cargo. </w:t>
      </w: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 xml:space="preserve">f) Cuestionario con el superior y observación directa con el ocupante del cargo, etc. </w:t>
      </w:r>
    </w:p>
    <w:p w:rsidR="00BC377A" w:rsidRPr="009219E1" w:rsidRDefault="00BC377A" w:rsidP="00BC377A">
      <w:pPr>
        <w:spacing w:after="0" w:line="240" w:lineRule="auto"/>
        <w:jc w:val="both"/>
        <w:rPr>
          <w:rFonts w:ascii="Arial Narrow" w:hAnsi="Arial Narrow"/>
          <w:sz w:val="24"/>
          <w:szCs w:val="24"/>
        </w:rPr>
      </w:pPr>
    </w:p>
    <w:p w:rsidR="00BC377A" w:rsidRPr="009219E1" w:rsidRDefault="00BC377A" w:rsidP="00BC377A">
      <w:pPr>
        <w:spacing w:after="0" w:line="240" w:lineRule="auto"/>
        <w:jc w:val="both"/>
        <w:rPr>
          <w:rFonts w:ascii="Arial Narrow" w:hAnsi="Arial Narrow"/>
          <w:sz w:val="24"/>
          <w:szCs w:val="24"/>
        </w:rPr>
      </w:pPr>
      <w:r w:rsidRPr="009219E1">
        <w:rPr>
          <w:rFonts w:ascii="Arial Narrow" w:hAnsi="Arial Narrow"/>
          <w:sz w:val="24"/>
          <w:szCs w:val="24"/>
        </w:rPr>
        <w:t>La elección de estas combinaciones dependerá de las particularidades de cada empresa, como objetivos del análisis y descripción de cargos, personal disponible para esta tarea, etc.</w:t>
      </w:r>
    </w:p>
    <w:p w:rsidR="00BC377A" w:rsidRPr="009219E1" w:rsidRDefault="00BC377A" w:rsidP="00BC377A">
      <w:pPr>
        <w:spacing w:after="0" w:line="240" w:lineRule="auto"/>
        <w:jc w:val="both"/>
        <w:rPr>
          <w:rFonts w:ascii="Arial Narrow" w:hAnsi="Arial Narrow"/>
          <w:sz w:val="24"/>
          <w:szCs w:val="24"/>
        </w:rPr>
      </w:pPr>
    </w:p>
    <w:p w:rsidR="00BC377A" w:rsidRPr="009219E1" w:rsidRDefault="00BC377A" w:rsidP="00BC377A">
      <w:pPr>
        <w:spacing w:after="0" w:line="240" w:lineRule="auto"/>
        <w:jc w:val="both"/>
        <w:rPr>
          <w:rFonts w:ascii="Arial Narrow" w:eastAsia="Malgun Gothic" w:hAnsi="Arial Narrow"/>
          <w:sz w:val="24"/>
          <w:szCs w:val="24"/>
        </w:rPr>
      </w:pPr>
    </w:p>
    <w:p w:rsidR="00BC377A" w:rsidRDefault="00BC377A">
      <w:pPr>
        <w:rPr>
          <w:sz w:val="20"/>
          <w:szCs w:val="20"/>
        </w:rPr>
      </w:pPr>
    </w:p>
    <w:sectPr w:rsidR="00BC377A" w:rsidSect="009A29AC">
      <w:footerReference w:type="default" r:id="rId10"/>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EBF" w:rsidRDefault="00521EBF" w:rsidP="00A72844">
      <w:pPr>
        <w:spacing w:after="0" w:line="240" w:lineRule="auto"/>
      </w:pPr>
      <w:r>
        <w:separator/>
      </w:r>
    </w:p>
  </w:endnote>
  <w:endnote w:type="continuationSeparator" w:id="0">
    <w:p w:rsidR="00521EBF" w:rsidRDefault="00521EBF" w:rsidP="00A7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954109"/>
      <w:docPartObj>
        <w:docPartGallery w:val="Page Numbers (Bottom of Page)"/>
        <w:docPartUnique/>
      </w:docPartObj>
    </w:sdtPr>
    <w:sdtEndPr/>
    <w:sdtContent>
      <w:p w:rsidR="00513808" w:rsidRDefault="00513808">
        <w:pPr>
          <w:pStyle w:val="Piedepgina"/>
          <w:jc w:val="right"/>
        </w:pPr>
        <w:r>
          <w:fldChar w:fldCharType="begin"/>
        </w:r>
        <w:r>
          <w:instrText>PAGE   \* MERGEFORMAT</w:instrText>
        </w:r>
        <w:r>
          <w:fldChar w:fldCharType="separate"/>
        </w:r>
        <w:r w:rsidR="0050606E" w:rsidRPr="0050606E">
          <w:rPr>
            <w:noProof/>
            <w:lang w:val="es-ES"/>
          </w:rPr>
          <w:t>5</w:t>
        </w:r>
        <w:r>
          <w:fldChar w:fldCharType="end"/>
        </w:r>
      </w:p>
    </w:sdtContent>
  </w:sdt>
  <w:p w:rsidR="00513808" w:rsidRDefault="005138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EBF" w:rsidRDefault="00521EBF" w:rsidP="00A72844">
      <w:pPr>
        <w:spacing w:after="0" w:line="240" w:lineRule="auto"/>
      </w:pPr>
      <w:r>
        <w:separator/>
      </w:r>
    </w:p>
  </w:footnote>
  <w:footnote w:type="continuationSeparator" w:id="0">
    <w:p w:rsidR="00521EBF" w:rsidRDefault="00521EBF" w:rsidP="00A7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3D97"/>
    <w:multiLevelType w:val="multilevel"/>
    <w:tmpl w:val="2E4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622CD"/>
    <w:multiLevelType w:val="hybridMultilevel"/>
    <w:tmpl w:val="A68601B0"/>
    <w:lvl w:ilvl="0" w:tplc="419C65F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ABC16C7"/>
    <w:multiLevelType w:val="multilevel"/>
    <w:tmpl w:val="1C7E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45522"/>
    <w:multiLevelType w:val="multilevel"/>
    <w:tmpl w:val="6CC8C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15861"/>
    <w:multiLevelType w:val="hybridMultilevel"/>
    <w:tmpl w:val="8F461A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CA10EBC"/>
    <w:multiLevelType w:val="multilevel"/>
    <w:tmpl w:val="CC4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74A63"/>
    <w:multiLevelType w:val="multilevel"/>
    <w:tmpl w:val="E0D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E33B3"/>
    <w:multiLevelType w:val="hybridMultilevel"/>
    <w:tmpl w:val="1AC678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DC"/>
    <w:rsid w:val="00001353"/>
    <w:rsid w:val="00003996"/>
    <w:rsid w:val="00004560"/>
    <w:rsid w:val="000207F5"/>
    <w:rsid w:val="0002198D"/>
    <w:rsid w:val="00024B5B"/>
    <w:rsid w:val="000375CD"/>
    <w:rsid w:val="000472A5"/>
    <w:rsid w:val="00050CB9"/>
    <w:rsid w:val="00051395"/>
    <w:rsid w:val="00052479"/>
    <w:rsid w:val="00053E11"/>
    <w:rsid w:val="00056303"/>
    <w:rsid w:val="00056E37"/>
    <w:rsid w:val="000632FF"/>
    <w:rsid w:val="00097262"/>
    <w:rsid w:val="000A19EE"/>
    <w:rsid w:val="000A1A5D"/>
    <w:rsid w:val="000A2E35"/>
    <w:rsid w:val="000A3257"/>
    <w:rsid w:val="000B48FC"/>
    <w:rsid w:val="000B76EE"/>
    <w:rsid w:val="000C63F4"/>
    <w:rsid w:val="000E2F06"/>
    <w:rsid w:val="001023FB"/>
    <w:rsid w:val="00112FAF"/>
    <w:rsid w:val="001141B4"/>
    <w:rsid w:val="0014623C"/>
    <w:rsid w:val="00146FB4"/>
    <w:rsid w:val="0015290C"/>
    <w:rsid w:val="00152A88"/>
    <w:rsid w:val="001775C0"/>
    <w:rsid w:val="00195154"/>
    <w:rsid w:val="001B4DD9"/>
    <w:rsid w:val="001D0F96"/>
    <w:rsid w:val="001D6E11"/>
    <w:rsid w:val="001E084D"/>
    <w:rsid w:val="001E0A07"/>
    <w:rsid w:val="001F108D"/>
    <w:rsid w:val="001F43DC"/>
    <w:rsid w:val="001F4BC1"/>
    <w:rsid w:val="001F6738"/>
    <w:rsid w:val="001F7F99"/>
    <w:rsid w:val="002078C0"/>
    <w:rsid w:val="0021637A"/>
    <w:rsid w:val="0022463F"/>
    <w:rsid w:val="002252CA"/>
    <w:rsid w:val="00230F7B"/>
    <w:rsid w:val="00235E94"/>
    <w:rsid w:val="002376B4"/>
    <w:rsid w:val="0024111D"/>
    <w:rsid w:val="00255916"/>
    <w:rsid w:val="0026000A"/>
    <w:rsid w:val="00263799"/>
    <w:rsid w:val="00266AED"/>
    <w:rsid w:val="00291CAA"/>
    <w:rsid w:val="00291EF5"/>
    <w:rsid w:val="002A4BE0"/>
    <w:rsid w:val="002A66CC"/>
    <w:rsid w:val="002D3217"/>
    <w:rsid w:val="002F7BB9"/>
    <w:rsid w:val="00311434"/>
    <w:rsid w:val="003211E7"/>
    <w:rsid w:val="00340633"/>
    <w:rsid w:val="00354E03"/>
    <w:rsid w:val="00356776"/>
    <w:rsid w:val="003828B4"/>
    <w:rsid w:val="003A5367"/>
    <w:rsid w:val="003B138C"/>
    <w:rsid w:val="003B4F1B"/>
    <w:rsid w:val="003C0AC2"/>
    <w:rsid w:val="003C3E1A"/>
    <w:rsid w:val="003C4380"/>
    <w:rsid w:val="003D74BF"/>
    <w:rsid w:val="003E1D5F"/>
    <w:rsid w:val="003E7987"/>
    <w:rsid w:val="003F40BA"/>
    <w:rsid w:val="00417890"/>
    <w:rsid w:val="004266AF"/>
    <w:rsid w:val="00427D16"/>
    <w:rsid w:val="004305AB"/>
    <w:rsid w:val="00431423"/>
    <w:rsid w:val="00455E3D"/>
    <w:rsid w:val="00455FA9"/>
    <w:rsid w:val="00464DA2"/>
    <w:rsid w:val="00465D7C"/>
    <w:rsid w:val="00481AD7"/>
    <w:rsid w:val="00490236"/>
    <w:rsid w:val="00490817"/>
    <w:rsid w:val="00497E5F"/>
    <w:rsid w:val="004A6CFB"/>
    <w:rsid w:val="004B7004"/>
    <w:rsid w:val="004C4027"/>
    <w:rsid w:val="004C6EA2"/>
    <w:rsid w:val="004D2633"/>
    <w:rsid w:val="004D75F7"/>
    <w:rsid w:val="0050606E"/>
    <w:rsid w:val="00513808"/>
    <w:rsid w:val="0051683A"/>
    <w:rsid w:val="00521EBF"/>
    <w:rsid w:val="00556C7A"/>
    <w:rsid w:val="005618EC"/>
    <w:rsid w:val="00575DDB"/>
    <w:rsid w:val="00576CEB"/>
    <w:rsid w:val="0058660F"/>
    <w:rsid w:val="005969D1"/>
    <w:rsid w:val="005A40AD"/>
    <w:rsid w:val="005B19EF"/>
    <w:rsid w:val="005E24A1"/>
    <w:rsid w:val="005F275B"/>
    <w:rsid w:val="005F39A5"/>
    <w:rsid w:val="00603004"/>
    <w:rsid w:val="00633C26"/>
    <w:rsid w:val="006349F7"/>
    <w:rsid w:val="00667DDF"/>
    <w:rsid w:val="006705D4"/>
    <w:rsid w:val="006752F9"/>
    <w:rsid w:val="00693CF6"/>
    <w:rsid w:val="006A24C5"/>
    <w:rsid w:val="006A5855"/>
    <w:rsid w:val="006D5CD4"/>
    <w:rsid w:val="00726638"/>
    <w:rsid w:val="00746164"/>
    <w:rsid w:val="007541C2"/>
    <w:rsid w:val="00760111"/>
    <w:rsid w:val="00774AC6"/>
    <w:rsid w:val="00786AE0"/>
    <w:rsid w:val="00792771"/>
    <w:rsid w:val="0079773C"/>
    <w:rsid w:val="007A5EFD"/>
    <w:rsid w:val="007A6339"/>
    <w:rsid w:val="007A6D15"/>
    <w:rsid w:val="007B1190"/>
    <w:rsid w:val="007B74AB"/>
    <w:rsid w:val="007C233D"/>
    <w:rsid w:val="007C6E3D"/>
    <w:rsid w:val="007E0F68"/>
    <w:rsid w:val="007F259D"/>
    <w:rsid w:val="008032EA"/>
    <w:rsid w:val="00805BA5"/>
    <w:rsid w:val="00807C4E"/>
    <w:rsid w:val="00814726"/>
    <w:rsid w:val="008249DC"/>
    <w:rsid w:val="00825FAA"/>
    <w:rsid w:val="008276B0"/>
    <w:rsid w:val="00841D08"/>
    <w:rsid w:val="00847D40"/>
    <w:rsid w:val="00863556"/>
    <w:rsid w:val="00876ACC"/>
    <w:rsid w:val="0088090D"/>
    <w:rsid w:val="00885C57"/>
    <w:rsid w:val="008936D5"/>
    <w:rsid w:val="008C1E89"/>
    <w:rsid w:val="008E5912"/>
    <w:rsid w:val="008E7BB0"/>
    <w:rsid w:val="008F0C2E"/>
    <w:rsid w:val="008F4977"/>
    <w:rsid w:val="00906561"/>
    <w:rsid w:val="009348E2"/>
    <w:rsid w:val="00941E37"/>
    <w:rsid w:val="009429AD"/>
    <w:rsid w:val="00962ECE"/>
    <w:rsid w:val="0098086F"/>
    <w:rsid w:val="0098124C"/>
    <w:rsid w:val="009848A9"/>
    <w:rsid w:val="009865C4"/>
    <w:rsid w:val="009A29AC"/>
    <w:rsid w:val="009A4482"/>
    <w:rsid w:val="009D69C2"/>
    <w:rsid w:val="009F0B41"/>
    <w:rsid w:val="00A06D84"/>
    <w:rsid w:val="00A1028B"/>
    <w:rsid w:val="00A1728E"/>
    <w:rsid w:val="00A6693F"/>
    <w:rsid w:val="00A66CE4"/>
    <w:rsid w:val="00A72844"/>
    <w:rsid w:val="00A72F5C"/>
    <w:rsid w:val="00A87691"/>
    <w:rsid w:val="00AB620B"/>
    <w:rsid w:val="00AB768F"/>
    <w:rsid w:val="00AE2B1E"/>
    <w:rsid w:val="00AE5A17"/>
    <w:rsid w:val="00B06CFB"/>
    <w:rsid w:val="00B148BD"/>
    <w:rsid w:val="00B22949"/>
    <w:rsid w:val="00B40489"/>
    <w:rsid w:val="00B43D69"/>
    <w:rsid w:val="00B56D52"/>
    <w:rsid w:val="00B73236"/>
    <w:rsid w:val="00B75E1E"/>
    <w:rsid w:val="00B82E56"/>
    <w:rsid w:val="00B82FB0"/>
    <w:rsid w:val="00B919CB"/>
    <w:rsid w:val="00BA7CD2"/>
    <w:rsid w:val="00BB23BB"/>
    <w:rsid w:val="00BB3FC0"/>
    <w:rsid w:val="00BC2EFB"/>
    <w:rsid w:val="00BC377A"/>
    <w:rsid w:val="00BE7DDE"/>
    <w:rsid w:val="00BF1B95"/>
    <w:rsid w:val="00C03D64"/>
    <w:rsid w:val="00C1405C"/>
    <w:rsid w:val="00C158B1"/>
    <w:rsid w:val="00C365B1"/>
    <w:rsid w:val="00C535AB"/>
    <w:rsid w:val="00C860E1"/>
    <w:rsid w:val="00C87DC7"/>
    <w:rsid w:val="00CC58F6"/>
    <w:rsid w:val="00CC6B5C"/>
    <w:rsid w:val="00CD003D"/>
    <w:rsid w:val="00CD6592"/>
    <w:rsid w:val="00CE2F64"/>
    <w:rsid w:val="00D0649B"/>
    <w:rsid w:val="00D23B83"/>
    <w:rsid w:val="00D32783"/>
    <w:rsid w:val="00D35F49"/>
    <w:rsid w:val="00D37E8A"/>
    <w:rsid w:val="00D514C7"/>
    <w:rsid w:val="00D52206"/>
    <w:rsid w:val="00D5332C"/>
    <w:rsid w:val="00D7046E"/>
    <w:rsid w:val="00D80A80"/>
    <w:rsid w:val="00D84AE1"/>
    <w:rsid w:val="00D85CF1"/>
    <w:rsid w:val="00D97DDA"/>
    <w:rsid w:val="00DC24A7"/>
    <w:rsid w:val="00DE290A"/>
    <w:rsid w:val="00DF3D50"/>
    <w:rsid w:val="00E10E0D"/>
    <w:rsid w:val="00E14A2A"/>
    <w:rsid w:val="00E16CAB"/>
    <w:rsid w:val="00E31DF2"/>
    <w:rsid w:val="00E653C6"/>
    <w:rsid w:val="00E777B0"/>
    <w:rsid w:val="00EC4D4F"/>
    <w:rsid w:val="00F31E81"/>
    <w:rsid w:val="00F3304C"/>
    <w:rsid w:val="00F53B44"/>
    <w:rsid w:val="00F62671"/>
    <w:rsid w:val="00F80980"/>
    <w:rsid w:val="00F83E6F"/>
    <w:rsid w:val="00F93BBD"/>
  </w:rsids>
  <m:mathPr>
    <m:mathFont m:val="Cambria Math"/>
    <m:brkBin m:val="before"/>
    <m:brkBinSub m:val="--"/>
    <m:smallFrac/>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1C9B"/>
  <w15:docId w15:val="{D5104433-1F61-4A0C-8BF7-2D8B8218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29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5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8F6"/>
    <w:rPr>
      <w:rFonts w:ascii="Tahoma" w:hAnsi="Tahoma" w:cs="Tahoma"/>
      <w:sz w:val="16"/>
      <w:szCs w:val="16"/>
    </w:rPr>
  </w:style>
  <w:style w:type="paragraph" w:styleId="Prrafodelista">
    <w:name w:val="List Paragraph"/>
    <w:basedOn w:val="Normal"/>
    <w:uiPriority w:val="34"/>
    <w:qFormat/>
    <w:rsid w:val="00EC4D4F"/>
    <w:pPr>
      <w:spacing w:after="200" w:line="276" w:lineRule="auto"/>
      <w:ind w:left="720"/>
      <w:contextualSpacing/>
    </w:pPr>
  </w:style>
  <w:style w:type="character" w:styleId="Hipervnculo">
    <w:name w:val="Hyperlink"/>
    <w:basedOn w:val="Fuentedeprrafopredeter"/>
    <w:uiPriority w:val="99"/>
    <w:unhideWhenUsed/>
    <w:rsid w:val="00053E11"/>
    <w:rPr>
      <w:color w:val="0563C1" w:themeColor="hyperlink"/>
      <w:u w:val="single"/>
    </w:rPr>
  </w:style>
  <w:style w:type="paragraph" w:styleId="Encabezado">
    <w:name w:val="header"/>
    <w:basedOn w:val="Normal"/>
    <w:link w:val="EncabezadoCar"/>
    <w:uiPriority w:val="99"/>
    <w:unhideWhenUsed/>
    <w:rsid w:val="00A728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844"/>
  </w:style>
  <w:style w:type="paragraph" w:styleId="Piedepgina">
    <w:name w:val="footer"/>
    <w:basedOn w:val="Normal"/>
    <w:link w:val="PiedepginaCar"/>
    <w:uiPriority w:val="99"/>
    <w:unhideWhenUsed/>
    <w:rsid w:val="00A728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172521">
      <w:bodyDiv w:val="1"/>
      <w:marLeft w:val="0"/>
      <w:marRight w:val="0"/>
      <w:marTop w:val="0"/>
      <w:marBottom w:val="0"/>
      <w:divBdr>
        <w:top w:val="none" w:sz="0" w:space="0" w:color="auto"/>
        <w:left w:val="none" w:sz="0" w:space="0" w:color="auto"/>
        <w:bottom w:val="none" w:sz="0" w:space="0" w:color="auto"/>
        <w:right w:val="none" w:sz="0" w:space="0" w:color="auto"/>
      </w:divBdr>
      <w:divsChild>
        <w:div w:id="200091422">
          <w:marLeft w:val="0"/>
          <w:marRight w:val="0"/>
          <w:marTop w:val="0"/>
          <w:marBottom w:val="0"/>
          <w:divBdr>
            <w:top w:val="none" w:sz="0" w:space="0" w:color="auto"/>
            <w:left w:val="none" w:sz="0" w:space="0" w:color="auto"/>
            <w:bottom w:val="none" w:sz="0" w:space="0" w:color="auto"/>
            <w:right w:val="none" w:sz="0" w:space="0" w:color="auto"/>
          </w:divBdr>
        </w:div>
      </w:divsChild>
    </w:div>
    <w:div w:id="21455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FD4D-B2B4-4E60-B442-0876E569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5460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YASMIN CIELO</cp:lastModifiedBy>
  <cp:revision>2</cp:revision>
  <dcterms:created xsi:type="dcterms:W3CDTF">2020-06-23T01:30:00Z</dcterms:created>
  <dcterms:modified xsi:type="dcterms:W3CDTF">2020-06-23T01:30:00Z</dcterms:modified>
</cp:coreProperties>
</file>